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枝江市XX镇春节前后宜昌市外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已</w:t>
      </w:r>
      <w:r>
        <w:rPr>
          <w:rFonts w:hint="eastAsia" w:ascii="方正小标宋简体" w:hAnsi="Times New Roman" w:eastAsia="方正小标宋简体"/>
          <w:sz w:val="36"/>
          <w:szCs w:val="36"/>
        </w:rPr>
        <w:t>返枝人员信息摸排统计汇总表</w:t>
      </w:r>
    </w:p>
    <w:tbl>
      <w:tblPr>
        <w:tblStyle w:val="2"/>
        <w:tblW w:w="143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756"/>
        <w:gridCol w:w="465"/>
        <w:gridCol w:w="2100"/>
        <w:gridCol w:w="2277"/>
        <w:gridCol w:w="1559"/>
        <w:gridCol w:w="1704"/>
        <w:gridCol w:w="619"/>
        <w:gridCol w:w="740"/>
        <w:gridCol w:w="1123"/>
        <w:gridCol w:w="1256"/>
        <w:gridCol w:w="641"/>
        <w:gridCol w:w="5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出发地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返回地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出发地风险等级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返枝交通工具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返村（社区）时间（尽量精确到小时）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返乡原因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拟离枝时间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摸排责任人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张三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男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135********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420583*****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**省**市**县（市、区）**街道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镇（街道）**村（社区）**小区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高/中/低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火车/飞机/客车/自驾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1月10日15时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学生放假/务工返乡/探亲访友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2月10日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李四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633D1"/>
    <w:rsid w:val="72863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2021-01-22T02:45:00Z</dcterms:created>
  <dc:creator>Circle.</dc:creator>
  <cp:lastModifiedBy>Circle.</cp:lastModifiedBy>
  <dcterms:modified xsi:type="dcterms:W3CDTF">2021-01-22T02:46:02Z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