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70" w:lineRule="exact"/>
        <w:jc w:val="left"/>
        <w:textAlignment w:val="auto"/>
        <w:rPr>
          <w:rFonts w:hint="eastAsia" w:ascii="黑体" w:hAnsi="黑体" w:eastAsia="黑体" w:cs="黑体"/>
          <w:color w:val="000000"/>
          <w:sz w:val="28"/>
          <w:szCs w:val="28"/>
        </w:rPr>
      </w:pPr>
      <w:bookmarkStart w:id="0" w:name="_GoBack"/>
      <w:r>
        <w:rPr>
          <w:rFonts w:hint="eastAsia" w:ascii="黑体" w:hAnsi="黑体" w:eastAsia="黑体" w:cs="黑体"/>
          <w:color w:val="000000"/>
          <w:sz w:val="28"/>
          <w:szCs w:val="28"/>
        </w:rPr>
        <w:t>附</w:t>
      </w:r>
      <w:r>
        <w:rPr>
          <w:rFonts w:hint="eastAsia" w:ascii="黑体" w:hAnsi="黑体" w:eastAsia="黑体" w:cs="黑体"/>
          <w:color w:val="000000"/>
          <w:sz w:val="28"/>
          <w:szCs w:val="28"/>
          <w:lang w:eastAsia="zh-CN"/>
        </w:rPr>
        <w:t>件</w:t>
      </w:r>
      <w:r>
        <w:rPr>
          <w:rFonts w:hint="eastAsia" w:ascii="黑体" w:hAnsi="黑体" w:eastAsia="黑体" w:cs="黑体"/>
          <w:color w:val="000000"/>
          <w:sz w:val="28"/>
          <w:szCs w:val="28"/>
        </w:rPr>
        <w:t>2</w:t>
      </w:r>
    </w:p>
    <w:bookmarkEnd w:id="0"/>
    <w:p>
      <w:pPr>
        <w:keepNext w:val="0"/>
        <w:keepLines w:val="0"/>
        <w:pageBreakBefore w:val="0"/>
        <w:widowControl w:val="0"/>
        <w:kinsoku/>
        <w:wordWrap/>
        <w:overflowPunct/>
        <w:topLinePunct w:val="0"/>
        <w:autoSpaceDE/>
        <w:autoSpaceDN/>
        <w:bidi w:val="0"/>
        <w:adjustRightInd/>
        <w:snapToGrid/>
        <w:spacing w:line="470" w:lineRule="exact"/>
        <w:jc w:val="left"/>
        <w:textAlignment w:val="auto"/>
        <w:rPr>
          <w:rFonts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line="470" w:lineRule="exact"/>
        <w:jc w:val="center"/>
        <w:textAlignment w:val="auto"/>
        <w:rPr>
          <w:rFonts w:hint="eastAsia" w:ascii="方正小标宋_GBK" w:hAnsi="方正小标宋_GBK" w:eastAsia="方正小标宋_GBK" w:cs="方正小标宋_GBK"/>
          <w:color w:val="000000"/>
          <w:sz w:val="36"/>
          <w:szCs w:val="36"/>
        </w:rPr>
      </w:pPr>
      <w:r>
        <w:rPr>
          <w:rFonts w:hint="eastAsia" w:ascii="方正小标宋_GBK" w:hAnsi="方正小标宋_GBK" w:eastAsia="方正小标宋_GBK" w:cs="方正小标宋_GBK"/>
          <w:color w:val="000000"/>
          <w:sz w:val="36"/>
          <w:szCs w:val="36"/>
        </w:rPr>
        <w:t>复工复产企业疫情防控承诺书</w:t>
      </w:r>
    </w:p>
    <w:p>
      <w:pPr>
        <w:keepNext w:val="0"/>
        <w:keepLines w:val="0"/>
        <w:pageBreakBefore w:val="0"/>
        <w:widowControl w:val="0"/>
        <w:kinsoku/>
        <w:wordWrap/>
        <w:overflowPunct/>
        <w:topLinePunct w:val="0"/>
        <w:autoSpaceDE/>
        <w:autoSpaceDN/>
        <w:bidi w:val="0"/>
        <w:adjustRightInd/>
        <w:snapToGrid/>
        <w:spacing w:line="470" w:lineRule="exact"/>
        <w:jc w:val="center"/>
        <w:textAlignment w:val="auto"/>
        <w:rPr>
          <w:rFonts w:ascii="方正小标宋简体" w:hAnsi="方正小标宋简体" w:eastAsia="方正小标宋简体" w:cs="方正小标宋简体"/>
          <w:color w:val="000000"/>
          <w:sz w:val="44"/>
          <w:szCs w:val="44"/>
        </w:rPr>
      </w:pPr>
    </w:p>
    <w:p>
      <w:pPr>
        <w:keepNext w:val="0"/>
        <w:keepLines w:val="0"/>
        <w:pageBreakBefore w:val="0"/>
        <w:widowControl w:val="0"/>
        <w:numPr>
          <w:ilvl w:val="0"/>
          <w:numId w:val="0"/>
        </w:numPr>
        <w:kinsoku/>
        <w:wordWrap/>
        <w:overflowPunct/>
        <w:topLinePunct w:val="0"/>
        <w:autoSpaceDE/>
        <w:autoSpaceDN/>
        <w:bidi w:val="0"/>
        <w:adjustRightInd/>
        <w:snapToGrid/>
        <w:spacing w:line="470" w:lineRule="exact"/>
        <w:ind w:firstLine="1440" w:firstLineChars="600"/>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mc:AlternateContent>
          <mc:Choice Requires="wps">
            <w:drawing>
              <wp:anchor distT="0" distB="0" distL="114300" distR="114300" simplePos="0" relativeHeight="251658240" behindDoc="0" locked="0" layoutInCell="1" allowOverlap="1">
                <wp:simplePos x="0" y="0"/>
                <wp:positionH relativeFrom="column">
                  <wp:posOffset>-10160</wp:posOffset>
                </wp:positionH>
                <wp:positionV relativeFrom="paragraph">
                  <wp:posOffset>259715</wp:posOffset>
                </wp:positionV>
                <wp:extent cx="88646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886460" cy="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margin-left:-0.8pt;margin-top:20.45pt;height:0pt;width:69.8pt;z-index:251658240;mso-width-relative:page;mso-height-relative:page;" filled="f" o:preferrelative="t" coordsize="21600,21600" o:gfxdata="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m2UL91gAA&#10;AAgBAAAPAAAAAAAAAAEAIAAAACIAAABkcnMvZG93bnJldi54bWxQSwECFAAUAAAACACHTuJAUMow&#10;NecBAACnAwAADgAAAAAAAAABACAAAAAlAQAAZHJzL2Uyb0RvYy54bWxQSwUGAAAAAAYABgBZAQAA&#10;fgUAAAAA&#10;">
                <v:path arrowok="t"/>
                <v:fill on="f" focussize="0,0"/>
                <v:stroke joinstyle="round"/>
                <v:imagedata o:title=""/>
                <o:lock v:ext="edit"/>
              </v:shape>
            </w:pict>
          </mc:Fallback>
        </mc:AlternateContent>
      </w:r>
      <w:r>
        <w:rPr>
          <w:rFonts w:hint="eastAsia" w:ascii="仿宋_GB2312" w:hAnsi="仿宋_GB2312" w:eastAsia="仿宋_GB2312" w:cs="仿宋_GB2312"/>
          <w:color w:val="000000"/>
          <w:sz w:val="24"/>
          <w:szCs w:val="24"/>
          <w:lang w:val="en-US" w:eastAsia="zh-CN"/>
        </w:rPr>
        <w:t>疫情防控指挥部：</w:t>
      </w:r>
    </w:p>
    <w:p>
      <w:pPr>
        <w:keepNext w:val="0"/>
        <w:keepLines w:val="0"/>
        <w:pageBreakBefore w:val="0"/>
        <w:widowControl w:val="0"/>
        <w:numPr>
          <w:ilvl w:val="0"/>
          <w:numId w:val="0"/>
        </w:numPr>
        <w:kinsoku/>
        <w:wordWrap/>
        <w:overflowPunct/>
        <w:topLinePunct w:val="0"/>
        <w:autoSpaceDE/>
        <w:autoSpaceDN/>
        <w:bidi w:val="0"/>
        <w:adjustRightInd/>
        <w:snapToGrid/>
        <w:spacing w:line="470" w:lineRule="exact"/>
        <w:ind w:firstLine="480" w:firstLineChars="200"/>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因生产经营需要，我单位按照《枝江市疫情防控指挥部关于做好工业企业复工复产疫情防控工作的通知》要求提交复工复产备案。我单位承诺，复工复产后，将切实落实防控主体责任，加强职工健康监测，完善相应设施设备，提供卫生用品和隔离观察场所，开展环境卫生整治和重点场所消毒，把各项防控和服务保障措施落实落细。同时，我们将按要求定时报送疫情防控情况，并配合做好有关工作，如出现不符合规范的情形导致出现确诊病例，将依法依规承担有关责任。</w:t>
      </w:r>
    </w:p>
    <w:p>
      <w:pPr>
        <w:keepNext w:val="0"/>
        <w:keepLines w:val="0"/>
        <w:pageBreakBefore w:val="0"/>
        <w:widowControl w:val="0"/>
        <w:numPr>
          <w:ilvl w:val="0"/>
          <w:numId w:val="0"/>
        </w:numPr>
        <w:kinsoku/>
        <w:wordWrap/>
        <w:overflowPunct/>
        <w:topLinePunct w:val="0"/>
        <w:autoSpaceDE/>
        <w:autoSpaceDN/>
        <w:bidi w:val="0"/>
        <w:adjustRightInd/>
        <w:snapToGrid/>
        <w:spacing w:line="470" w:lineRule="exact"/>
        <w:ind w:firstLine="480" w:firstLineChars="200"/>
        <w:textAlignment w:val="auto"/>
        <w:rPr>
          <w:rFonts w:hint="eastAsia" w:ascii="仿宋_GB2312" w:hAnsi="仿宋_GB2312" w:eastAsia="仿宋_GB2312" w:cs="仿宋_GB2312"/>
          <w:color w:val="00000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70" w:lineRule="exact"/>
        <w:ind w:firstLine="480" w:firstLineChars="200"/>
        <w:textAlignment w:val="auto"/>
        <w:rPr>
          <w:rFonts w:hint="eastAsia" w:ascii="仿宋_GB2312" w:hAnsi="仿宋_GB2312" w:eastAsia="仿宋_GB2312" w:cs="仿宋_GB2312"/>
          <w:color w:val="00000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70" w:lineRule="exact"/>
        <w:ind w:firstLine="2640" w:firstLineChars="1100"/>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承诺单位：</w:t>
      </w:r>
    </w:p>
    <w:p>
      <w:pPr>
        <w:keepNext w:val="0"/>
        <w:keepLines w:val="0"/>
        <w:pageBreakBefore w:val="0"/>
        <w:widowControl w:val="0"/>
        <w:numPr>
          <w:ilvl w:val="0"/>
          <w:numId w:val="0"/>
        </w:numPr>
        <w:kinsoku/>
        <w:wordWrap/>
        <w:overflowPunct/>
        <w:topLinePunct w:val="0"/>
        <w:autoSpaceDE/>
        <w:autoSpaceDN/>
        <w:bidi w:val="0"/>
        <w:adjustRightInd/>
        <w:snapToGrid/>
        <w:spacing w:line="470" w:lineRule="exact"/>
        <w:ind w:firstLine="2640" w:firstLineChars="1100"/>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法定代表人：</w:t>
      </w:r>
    </w:p>
    <w:p>
      <w:pPr>
        <w:keepNext w:val="0"/>
        <w:keepLines w:val="0"/>
        <w:pageBreakBefore w:val="0"/>
        <w:widowControl w:val="0"/>
        <w:numPr>
          <w:ilvl w:val="0"/>
          <w:numId w:val="0"/>
        </w:numPr>
        <w:kinsoku/>
        <w:wordWrap/>
        <w:overflowPunct/>
        <w:topLinePunct w:val="0"/>
        <w:autoSpaceDE/>
        <w:autoSpaceDN/>
        <w:bidi w:val="0"/>
        <w:adjustRightInd/>
        <w:snapToGrid/>
        <w:spacing w:line="470" w:lineRule="exact"/>
        <w:ind w:firstLine="2640" w:firstLineChars="11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24"/>
          <w:szCs w:val="24"/>
          <w:lang w:val="en-US" w:eastAsia="zh-CN"/>
        </w:rPr>
        <w:t>时    间：</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altName w:val="黑体"/>
    <w:panose1 w:val="02010601030001010101"/>
    <w:charset w:val="86"/>
    <w:family w:val="auto"/>
    <w:pitch w:val="default"/>
    <w:sig w:usb0="00000000" w:usb1="00000000" w:usb2="00000000" w:usb3="00000000" w:csb0="00040000" w:csb1="00000000"/>
  </w:font>
  <w:font w:name="仿宋_GB2312">
    <w:altName w:val="仿宋"/>
    <w:panose1 w:val="020106090300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24726D"/>
    <w:rsid w:val="462472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2020-03-16T01:10:00Z</dcterms:created>
  <dc:creator>COO</dc:creator>
  <cp:lastModifiedBy>COO</cp:lastModifiedBy>
  <dcterms:modified xsi:type="dcterms:W3CDTF">2020-03-16T01:11:17Z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