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rPr>
          <w:sz w:val="18"/>
        </w:rPr>
        <w:sectPr>
          <w:pgSz w:w="16840" w:h="11910" w:orient="landscape"/>
          <w:pgMar w:top="1100" w:right="920" w:bottom="280" w:left="1220" w:header="720" w:footer="720" w:gutter="0"/>
        </w:sectPr>
      </w:pPr>
      <w:bookmarkStart w:id="1" w:name="_GoBack"/>
      <w:bookmarkEnd w:id="1"/>
      <w:bookmarkStart w:id="0" w:name="枝江市新型冠状病毒感染肺炎疫情防控指挥部"/>
      <w:bookmarkEnd w:id="0"/>
    </w:p>
    <w:p>
      <w:pPr>
        <w:pStyle w:val="3"/>
        <w:spacing w:before="55"/>
        <w:rPr>
          <w:rFonts w:hint="eastAsia" w:ascii="黑体" w:eastAsia="黑体"/>
        </w:rPr>
      </w:pPr>
      <w:r>
        <w:rPr>
          <w:rFonts w:hint="eastAsia" w:ascii="黑体" w:eastAsia="黑体"/>
          <w:spacing w:val="-27"/>
        </w:rPr>
        <w:t xml:space="preserve">附件 </w:t>
      </w:r>
      <w:r>
        <w:rPr>
          <w:rFonts w:hint="eastAsia" w:ascii="黑体" w:eastAsia="黑体"/>
        </w:rPr>
        <w:t>1</w:t>
      </w:r>
    </w:p>
    <w:p>
      <w:pPr>
        <w:pStyle w:val="3"/>
        <w:spacing w:before="3"/>
        <w:rPr>
          <w:rFonts w:ascii="黑体"/>
          <w:sz w:val="46"/>
        </w:rPr>
      </w:pPr>
      <w:r>
        <w:br w:type="column"/>
      </w:r>
    </w:p>
    <w:p>
      <w:pPr>
        <w:pStyle w:val="2"/>
        <w:ind w:left="220"/>
      </w:pPr>
      <w:r>
        <w:t>枝江市全民体温监测统计表</w:t>
      </w:r>
    </w:p>
    <w:p>
      <w:pPr>
        <w:spacing w:after="0"/>
        <w:sectPr>
          <w:type w:val="continuous"/>
          <w:pgSz w:w="16840" w:h="11910" w:orient="landscape"/>
          <w:pgMar w:top="1580" w:right="920" w:bottom="280" w:left="1220" w:header="720" w:footer="720" w:gutter="0"/>
          <w:cols w:equalWidth="0" w:num="2">
            <w:col w:w="1140" w:space="3199"/>
            <w:col w:w="10361"/>
          </w:cols>
        </w:sectPr>
      </w:pPr>
    </w:p>
    <w:p>
      <w:pPr>
        <w:pStyle w:val="3"/>
        <w:tabs>
          <w:tab w:val="left" w:pos="4859"/>
          <w:tab w:val="left" w:pos="10940"/>
        </w:tabs>
        <w:spacing w:before="49"/>
        <w:ind w:left="539"/>
      </w:pPr>
      <w:r>
        <w:t>镇（街道）：</w:t>
      </w:r>
      <w:r>
        <w:tab/>
      </w:r>
      <w:r>
        <w:t>填报人及联系方式：</w:t>
      </w:r>
      <w:r>
        <w:tab/>
      </w:r>
      <w:r>
        <w:t>填报日期：</w:t>
      </w:r>
    </w:p>
    <w:p>
      <w:pPr>
        <w:pStyle w:val="3"/>
        <w:spacing w:before="4"/>
        <w:rPr>
          <w:sz w:val="8"/>
        </w:rPr>
      </w:pPr>
    </w:p>
    <w:tbl>
      <w:tblPr>
        <w:tblStyle w:val="4"/>
        <w:tblW w:w="0" w:type="auto"/>
        <w:tblInd w:w="1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4"/>
        <w:gridCol w:w="2447"/>
        <w:gridCol w:w="1063"/>
        <w:gridCol w:w="1214"/>
        <w:gridCol w:w="1827"/>
        <w:gridCol w:w="764"/>
        <w:gridCol w:w="736"/>
        <w:gridCol w:w="1023"/>
        <w:gridCol w:w="559"/>
        <w:gridCol w:w="532"/>
        <w:gridCol w:w="586"/>
        <w:gridCol w:w="1037"/>
        <w:gridCol w:w="205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624" w:type="dxa"/>
            <w:vMerge w:val="restart"/>
          </w:tcPr>
          <w:p>
            <w:pPr>
              <w:pStyle w:val="8"/>
              <w:rPr>
                <w:sz w:val="24"/>
              </w:rPr>
            </w:pPr>
          </w:p>
          <w:p>
            <w:pPr>
              <w:pStyle w:val="8"/>
              <w:spacing w:before="213" w:line="242" w:lineRule="auto"/>
              <w:ind w:left="191" w:right="180"/>
              <w:rPr>
                <w:sz w:val="24"/>
              </w:rPr>
            </w:pPr>
            <w:r>
              <w:rPr>
                <w:sz w:val="24"/>
              </w:rPr>
              <w:t>序号</w:t>
            </w:r>
          </w:p>
        </w:tc>
        <w:tc>
          <w:tcPr>
            <w:tcW w:w="2447" w:type="dxa"/>
            <w:vMerge w:val="restart"/>
          </w:tcPr>
          <w:p>
            <w:pPr>
              <w:pStyle w:val="8"/>
              <w:rPr>
                <w:sz w:val="24"/>
              </w:rPr>
            </w:pPr>
          </w:p>
          <w:p>
            <w:pPr>
              <w:pStyle w:val="8"/>
              <w:spacing w:before="10"/>
              <w:rPr>
                <w:sz w:val="28"/>
              </w:rPr>
            </w:pPr>
          </w:p>
          <w:p>
            <w:pPr>
              <w:pStyle w:val="8"/>
              <w:ind w:left="503"/>
              <w:rPr>
                <w:sz w:val="24"/>
              </w:rPr>
            </w:pPr>
            <w:r>
              <w:rPr>
                <w:sz w:val="24"/>
              </w:rPr>
              <w:t>村组（社区）</w:t>
            </w:r>
          </w:p>
        </w:tc>
        <w:tc>
          <w:tcPr>
            <w:tcW w:w="1063" w:type="dxa"/>
            <w:vMerge w:val="restart"/>
          </w:tcPr>
          <w:p>
            <w:pPr>
              <w:pStyle w:val="8"/>
              <w:rPr>
                <w:sz w:val="24"/>
              </w:rPr>
            </w:pPr>
          </w:p>
          <w:p>
            <w:pPr>
              <w:pStyle w:val="8"/>
              <w:spacing w:before="213" w:line="242" w:lineRule="auto"/>
              <w:ind w:left="171" w:right="159" w:firstLine="120"/>
              <w:rPr>
                <w:sz w:val="24"/>
              </w:rPr>
            </w:pPr>
            <w:r>
              <w:rPr>
                <w:sz w:val="24"/>
              </w:rPr>
              <w:t>包保责任人</w:t>
            </w:r>
          </w:p>
        </w:tc>
        <w:tc>
          <w:tcPr>
            <w:tcW w:w="1214" w:type="dxa"/>
            <w:vMerge w:val="restart"/>
          </w:tcPr>
          <w:p>
            <w:pPr>
              <w:pStyle w:val="8"/>
              <w:rPr>
                <w:sz w:val="24"/>
              </w:rPr>
            </w:pPr>
          </w:p>
          <w:p>
            <w:pPr>
              <w:pStyle w:val="8"/>
              <w:spacing w:before="213" w:line="242" w:lineRule="auto"/>
              <w:ind w:left="125" w:right="116" w:firstLine="120"/>
              <w:rPr>
                <w:sz w:val="24"/>
              </w:rPr>
            </w:pPr>
            <w:r>
              <w:rPr>
                <w:sz w:val="24"/>
              </w:rPr>
              <w:t>被监测对象姓名</w:t>
            </w:r>
          </w:p>
        </w:tc>
        <w:tc>
          <w:tcPr>
            <w:tcW w:w="1827" w:type="dxa"/>
            <w:vMerge w:val="restart"/>
          </w:tcPr>
          <w:p>
            <w:pPr>
              <w:pStyle w:val="8"/>
              <w:rPr>
                <w:sz w:val="24"/>
              </w:rPr>
            </w:pPr>
          </w:p>
          <w:p>
            <w:pPr>
              <w:pStyle w:val="8"/>
              <w:spacing w:before="10"/>
              <w:rPr>
                <w:sz w:val="28"/>
              </w:rPr>
            </w:pPr>
          </w:p>
          <w:p>
            <w:pPr>
              <w:pStyle w:val="8"/>
              <w:ind w:left="433"/>
              <w:rPr>
                <w:sz w:val="24"/>
              </w:rPr>
            </w:pPr>
            <w:r>
              <w:rPr>
                <w:sz w:val="24"/>
              </w:rPr>
              <w:t>联系方式</w:t>
            </w:r>
          </w:p>
        </w:tc>
        <w:tc>
          <w:tcPr>
            <w:tcW w:w="1500" w:type="dxa"/>
            <w:gridSpan w:val="2"/>
          </w:tcPr>
          <w:p>
            <w:pPr>
              <w:pStyle w:val="8"/>
              <w:spacing w:before="125"/>
              <w:ind w:left="269"/>
              <w:rPr>
                <w:sz w:val="24"/>
              </w:rPr>
            </w:pPr>
            <w:r>
              <w:rPr>
                <w:sz w:val="24"/>
              </w:rPr>
              <w:t>监测方式</w:t>
            </w:r>
          </w:p>
        </w:tc>
        <w:tc>
          <w:tcPr>
            <w:tcW w:w="3737" w:type="dxa"/>
            <w:gridSpan w:val="5"/>
          </w:tcPr>
          <w:p>
            <w:pPr>
              <w:pStyle w:val="8"/>
              <w:spacing w:before="125"/>
              <w:ind w:left="1367" w:right="1359"/>
              <w:jc w:val="center"/>
              <w:rPr>
                <w:sz w:val="24"/>
              </w:rPr>
            </w:pPr>
            <w:r>
              <w:rPr>
                <w:sz w:val="24"/>
              </w:rPr>
              <w:t>监测结果</w:t>
            </w:r>
          </w:p>
        </w:tc>
        <w:tc>
          <w:tcPr>
            <w:tcW w:w="2050" w:type="dxa"/>
            <w:vMerge w:val="restart"/>
          </w:tcPr>
          <w:p>
            <w:pPr>
              <w:pStyle w:val="8"/>
              <w:rPr>
                <w:sz w:val="24"/>
              </w:rPr>
            </w:pPr>
          </w:p>
          <w:p>
            <w:pPr>
              <w:pStyle w:val="8"/>
              <w:spacing w:before="10"/>
              <w:rPr>
                <w:sz w:val="28"/>
              </w:rPr>
            </w:pPr>
          </w:p>
          <w:p>
            <w:pPr>
              <w:pStyle w:val="8"/>
              <w:ind w:left="765" w:right="755"/>
              <w:jc w:val="center"/>
              <w:rPr>
                <w:sz w:val="24"/>
              </w:rPr>
            </w:pPr>
            <w:r>
              <w:rPr>
                <w:sz w:val="24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2" w:hRule="atLeast"/>
        </w:trPr>
        <w:tc>
          <w:tcPr>
            <w:tcW w:w="62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47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3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1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4" w:type="dxa"/>
          </w:tcPr>
          <w:p>
            <w:pPr>
              <w:pStyle w:val="8"/>
              <w:spacing w:before="6"/>
              <w:rPr>
                <w:sz w:val="18"/>
              </w:rPr>
            </w:pPr>
          </w:p>
          <w:p>
            <w:pPr>
              <w:pStyle w:val="8"/>
              <w:spacing w:line="242" w:lineRule="auto"/>
              <w:ind w:left="142" w:right="129"/>
              <w:rPr>
                <w:sz w:val="24"/>
              </w:rPr>
            </w:pPr>
            <w:r>
              <w:rPr>
                <w:sz w:val="24"/>
              </w:rPr>
              <w:t>自查申报</w:t>
            </w:r>
          </w:p>
        </w:tc>
        <w:tc>
          <w:tcPr>
            <w:tcW w:w="736" w:type="dxa"/>
          </w:tcPr>
          <w:p>
            <w:pPr>
              <w:pStyle w:val="8"/>
              <w:spacing w:before="6"/>
              <w:rPr>
                <w:sz w:val="18"/>
              </w:rPr>
            </w:pPr>
          </w:p>
          <w:p>
            <w:pPr>
              <w:pStyle w:val="8"/>
              <w:spacing w:line="242" w:lineRule="auto"/>
              <w:ind w:left="127" w:right="116"/>
              <w:rPr>
                <w:sz w:val="24"/>
              </w:rPr>
            </w:pPr>
            <w:r>
              <w:rPr>
                <w:sz w:val="24"/>
              </w:rPr>
              <w:t>上门监测</w:t>
            </w:r>
          </w:p>
        </w:tc>
        <w:tc>
          <w:tcPr>
            <w:tcW w:w="1023" w:type="dxa"/>
          </w:tcPr>
          <w:p>
            <w:pPr>
              <w:pStyle w:val="8"/>
              <w:spacing w:before="81" w:line="242" w:lineRule="auto"/>
              <w:ind w:left="149" w:right="141"/>
              <w:rPr>
                <w:sz w:val="24"/>
              </w:rPr>
            </w:pPr>
            <w:r>
              <w:rPr>
                <w:spacing w:val="-6"/>
                <w:sz w:val="24"/>
              </w:rPr>
              <w:t>体温是否正常</w:t>
            </w:r>
          </w:p>
          <w:p>
            <w:pPr>
              <w:pStyle w:val="8"/>
              <w:spacing w:before="3"/>
              <w:ind w:left="149"/>
              <w:rPr>
                <w:sz w:val="24"/>
              </w:rPr>
            </w:pPr>
            <w:r>
              <w:rPr>
                <w:sz w:val="24"/>
              </w:rPr>
              <w:t>（℃）</w:t>
            </w:r>
          </w:p>
        </w:tc>
        <w:tc>
          <w:tcPr>
            <w:tcW w:w="559" w:type="dxa"/>
          </w:tcPr>
          <w:p>
            <w:pPr>
              <w:pStyle w:val="8"/>
              <w:spacing w:before="6"/>
              <w:rPr>
                <w:sz w:val="18"/>
              </w:rPr>
            </w:pPr>
          </w:p>
          <w:p>
            <w:pPr>
              <w:pStyle w:val="8"/>
              <w:spacing w:line="242" w:lineRule="auto"/>
              <w:ind w:left="158" w:right="148"/>
              <w:rPr>
                <w:sz w:val="24"/>
              </w:rPr>
            </w:pPr>
            <w:r>
              <w:rPr>
                <w:sz w:val="24"/>
              </w:rPr>
              <w:t>干咳</w:t>
            </w:r>
          </w:p>
        </w:tc>
        <w:tc>
          <w:tcPr>
            <w:tcW w:w="532" w:type="dxa"/>
          </w:tcPr>
          <w:p>
            <w:pPr>
              <w:pStyle w:val="8"/>
              <w:spacing w:before="6"/>
              <w:rPr>
                <w:sz w:val="18"/>
              </w:rPr>
            </w:pPr>
          </w:p>
          <w:p>
            <w:pPr>
              <w:pStyle w:val="8"/>
              <w:spacing w:line="242" w:lineRule="auto"/>
              <w:ind w:left="146" w:right="133"/>
              <w:rPr>
                <w:sz w:val="24"/>
              </w:rPr>
            </w:pPr>
            <w:r>
              <w:rPr>
                <w:sz w:val="24"/>
              </w:rPr>
              <w:t>乏力</w:t>
            </w:r>
          </w:p>
        </w:tc>
        <w:tc>
          <w:tcPr>
            <w:tcW w:w="586" w:type="dxa"/>
          </w:tcPr>
          <w:p>
            <w:pPr>
              <w:pStyle w:val="8"/>
              <w:spacing w:before="6"/>
              <w:rPr>
                <w:sz w:val="18"/>
              </w:rPr>
            </w:pPr>
          </w:p>
          <w:p>
            <w:pPr>
              <w:pStyle w:val="8"/>
              <w:spacing w:line="242" w:lineRule="auto"/>
              <w:ind w:left="171" w:right="162"/>
              <w:rPr>
                <w:sz w:val="24"/>
              </w:rPr>
            </w:pPr>
            <w:r>
              <w:rPr>
                <w:sz w:val="24"/>
              </w:rPr>
              <w:t>胸闷</w:t>
            </w:r>
          </w:p>
        </w:tc>
        <w:tc>
          <w:tcPr>
            <w:tcW w:w="1037" w:type="dxa"/>
          </w:tcPr>
          <w:p>
            <w:pPr>
              <w:pStyle w:val="8"/>
              <w:spacing w:before="81" w:line="242" w:lineRule="auto"/>
              <w:ind w:left="156" w:right="148"/>
              <w:jc w:val="center"/>
              <w:rPr>
                <w:sz w:val="24"/>
              </w:rPr>
            </w:pPr>
            <w:r>
              <w:rPr>
                <w:sz w:val="24"/>
              </w:rPr>
              <w:t>无上述任何症状</w:t>
            </w:r>
          </w:p>
        </w:tc>
        <w:tc>
          <w:tcPr>
            <w:tcW w:w="205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624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2447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063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214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827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764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736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023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559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532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586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037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2050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624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2447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063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214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827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764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736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023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559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532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586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037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2050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624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2447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063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214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827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764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736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023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559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532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586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037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2050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624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2447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063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214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827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764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736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023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559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532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586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037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2050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624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2447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063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214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827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764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736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023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559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532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586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037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2050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624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2447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063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214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827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764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736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023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559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532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586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037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2050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624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2447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063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214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827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764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736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023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559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532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586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037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2050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624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2447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063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214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827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764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736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023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559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532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586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037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2050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624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2447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063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214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827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764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736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023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559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532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586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037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2050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624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2447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063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214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827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764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736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023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559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532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586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1037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2050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</w:tr>
    </w:tbl>
    <w:p>
      <w:pPr>
        <w:spacing w:before="101" w:line="312" w:lineRule="auto"/>
        <w:ind w:left="220" w:right="517" w:firstLine="600"/>
        <w:jc w:val="left"/>
        <w:rPr>
          <w:sz w:val="30"/>
        </w:rPr>
      </w:pPr>
      <w:r>
        <w:rPr>
          <w:spacing w:val="-12"/>
          <w:sz w:val="30"/>
        </w:rPr>
        <w:t>填表说明：责任人栏填写具体包保责任人姓名，监测结果和监测方式栏填写√，其中属于上门监测的要</w:t>
      </w:r>
      <w:r>
        <w:rPr>
          <w:sz w:val="30"/>
        </w:rPr>
        <w:t>在“体温是否正常”栏填写监测时体温度数，备注栏填写监测异常人员的处置情况。</w:t>
      </w:r>
    </w:p>
    <w:p>
      <w:pPr>
        <w:spacing w:after="0" w:line="312" w:lineRule="auto"/>
        <w:jc w:val="left"/>
        <w:rPr>
          <w:sz w:val="30"/>
        </w:rPr>
        <w:sectPr>
          <w:type w:val="continuous"/>
          <w:pgSz w:w="16840" w:h="11910" w:orient="landscape"/>
          <w:pgMar w:top="1580" w:right="920" w:bottom="280" w:left="1220" w:header="720" w:footer="720" w:gutter="0"/>
        </w:sectPr>
      </w:pP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spacing w:before="4"/>
        <w:rPr>
          <w:sz w:val="18"/>
        </w:rPr>
      </w:pPr>
    </w:p>
    <w:p>
      <w:pPr>
        <w:spacing w:after="0"/>
        <w:rPr>
          <w:sz w:val="18"/>
        </w:rPr>
        <w:sectPr>
          <w:pgSz w:w="16840" w:h="11910" w:orient="landscape"/>
          <w:pgMar w:top="1100" w:right="920" w:bottom="280" w:left="1220" w:header="720" w:footer="720" w:gutter="0"/>
        </w:sectPr>
      </w:pPr>
    </w:p>
    <w:p>
      <w:pPr>
        <w:pStyle w:val="3"/>
        <w:spacing w:before="55"/>
        <w:ind w:left="220"/>
        <w:rPr>
          <w:rFonts w:hint="eastAsia" w:ascii="黑体" w:eastAsia="黑体"/>
        </w:rPr>
      </w:pPr>
      <w:r>
        <w:rPr>
          <w:rFonts w:hint="eastAsia" w:ascii="黑体" w:eastAsia="黑体"/>
          <w:spacing w:val="-27"/>
        </w:rPr>
        <w:t xml:space="preserve">附件 </w:t>
      </w:r>
      <w:r>
        <w:rPr>
          <w:rFonts w:hint="eastAsia" w:ascii="黑体" w:eastAsia="黑体"/>
          <w:spacing w:val="-19"/>
        </w:rPr>
        <w:t>2</w:t>
      </w:r>
    </w:p>
    <w:p>
      <w:pPr>
        <w:pStyle w:val="3"/>
        <w:spacing w:before="3"/>
        <w:rPr>
          <w:rFonts w:ascii="黑体"/>
          <w:sz w:val="46"/>
        </w:rPr>
      </w:pPr>
      <w:r>
        <w:br w:type="column"/>
      </w:r>
    </w:p>
    <w:p>
      <w:pPr>
        <w:pStyle w:val="2"/>
        <w:ind w:left="3419"/>
      </w:pPr>
      <w:r>
        <w:t>枝江市全民体温监测汇总表</w:t>
      </w:r>
    </w:p>
    <w:p>
      <w:pPr>
        <w:pStyle w:val="3"/>
        <w:tabs>
          <w:tab w:val="left" w:pos="4360"/>
          <w:tab w:val="left" w:pos="10120"/>
        </w:tabs>
        <w:spacing w:before="49"/>
        <w:ind w:left="40"/>
      </w:pPr>
      <w:r>
        <w:t>镇（街道）：</w:t>
      </w:r>
      <w:r>
        <w:tab/>
      </w:r>
      <w:r>
        <w:t>填报人及联系方式：</w:t>
      </w:r>
      <w:r>
        <w:tab/>
      </w:r>
      <w:r>
        <w:t>填报日期：</w:t>
      </w:r>
    </w:p>
    <w:p>
      <w:pPr>
        <w:spacing w:after="0"/>
        <w:sectPr>
          <w:type w:val="continuous"/>
          <w:pgSz w:w="16840" w:h="11910" w:orient="landscape"/>
          <w:pgMar w:top="1580" w:right="920" w:bottom="280" w:left="1220" w:header="720" w:footer="720" w:gutter="0"/>
          <w:cols w:equalWidth="0" w:num="2">
            <w:col w:w="1100" w:space="40"/>
            <w:col w:w="13560"/>
          </w:cols>
        </w:sectPr>
      </w:pPr>
    </w:p>
    <w:p>
      <w:pPr>
        <w:pStyle w:val="3"/>
        <w:spacing w:before="4"/>
        <w:rPr>
          <w:sz w:val="8"/>
        </w:rPr>
      </w:pPr>
    </w:p>
    <w:tbl>
      <w:tblPr>
        <w:tblStyle w:val="4"/>
        <w:tblW w:w="0" w:type="auto"/>
        <w:tblInd w:w="45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71"/>
        <w:gridCol w:w="1984"/>
        <w:gridCol w:w="1984"/>
        <w:gridCol w:w="1984"/>
        <w:gridCol w:w="1984"/>
        <w:gridCol w:w="198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3571" w:type="dxa"/>
            <w:vMerge w:val="restart"/>
          </w:tcPr>
          <w:p>
            <w:pPr>
              <w:pStyle w:val="8"/>
              <w:spacing w:before="10"/>
              <w:rPr>
                <w:sz w:val="32"/>
              </w:rPr>
            </w:pPr>
          </w:p>
          <w:p>
            <w:pPr>
              <w:pStyle w:val="8"/>
              <w:ind w:left="1525" w:right="1516"/>
              <w:jc w:val="center"/>
              <w:rPr>
                <w:sz w:val="24"/>
              </w:rPr>
            </w:pPr>
            <w:r>
              <w:rPr>
                <w:sz w:val="24"/>
              </w:rPr>
              <w:t>单位</w:t>
            </w:r>
          </w:p>
        </w:tc>
        <w:tc>
          <w:tcPr>
            <w:tcW w:w="5952" w:type="dxa"/>
            <w:gridSpan w:val="3"/>
          </w:tcPr>
          <w:p>
            <w:pPr>
              <w:pStyle w:val="8"/>
              <w:spacing w:before="129"/>
              <w:ind w:left="2475" w:right="2466"/>
              <w:jc w:val="center"/>
              <w:rPr>
                <w:sz w:val="24"/>
              </w:rPr>
            </w:pPr>
            <w:r>
              <w:rPr>
                <w:sz w:val="24"/>
              </w:rPr>
              <w:t>监测人数</w:t>
            </w:r>
          </w:p>
        </w:tc>
        <w:tc>
          <w:tcPr>
            <w:tcW w:w="3968" w:type="dxa"/>
            <w:gridSpan w:val="2"/>
          </w:tcPr>
          <w:p>
            <w:pPr>
              <w:pStyle w:val="8"/>
              <w:spacing w:before="129"/>
              <w:ind w:left="1484" w:right="1473"/>
              <w:jc w:val="center"/>
              <w:rPr>
                <w:sz w:val="24"/>
              </w:rPr>
            </w:pPr>
            <w:r>
              <w:rPr>
                <w:sz w:val="24"/>
              </w:rPr>
              <w:t>监测结果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3571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>
            <w:pPr>
              <w:pStyle w:val="8"/>
              <w:spacing w:before="131"/>
              <w:ind w:left="510"/>
              <w:rPr>
                <w:sz w:val="24"/>
              </w:rPr>
            </w:pPr>
            <w:r>
              <w:rPr>
                <w:sz w:val="24"/>
              </w:rPr>
              <w:t>自查申报</w:t>
            </w:r>
          </w:p>
        </w:tc>
        <w:tc>
          <w:tcPr>
            <w:tcW w:w="1984" w:type="dxa"/>
          </w:tcPr>
          <w:p>
            <w:pPr>
              <w:pStyle w:val="8"/>
              <w:spacing w:before="131"/>
              <w:ind w:left="511"/>
              <w:rPr>
                <w:sz w:val="24"/>
              </w:rPr>
            </w:pPr>
            <w:r>
              <w:rPr>
                <w:sz w:val="24"/>
              </w:rPr>
              <w:t>上门监测</w:t>
            </w:r>
          </w:p>
        </w:tc>
        <w:tc>
          <w:tcPr>
            <w:tcW w:w="1984" w:type="dxa"/>
          </w:tcPr>
          <w:p>
            <w:pPr>
              <w:pStyle w:val="8"/>
              <w:spacing w:before="131"/>
              <w:ind w:left="732" w:right="721"/>
              <w:jc w:val="center"/>
              <w:rPr>
                <w:sz w:val="24"/>
              </w:rPr>
            </w:pPr>
            <w:r>
              <w:rPr>
                <w:sz w:val="24"/>
              </w:rPr>
              <w:t>合计</w:t>
            </w:r>
          </w:p>
        </w:tc>
        <w:tc>
          <w:tcPr>
            <w:tcW w:w="1984" w:type="dxa"/>
          </w:tcPr>
          <w:p>
            <w:pPr>
              <w:pStyle w:val="8"/>
              <w:spacing w:before="131"/>
              <w:ind w:left="150"/>
              <w:rPr>
                <w:sz w:val="24"/>
              </w:rPr>
            </w:pPr>
            <w:r>
              <w:rPr>
                <w:sz w:val="24"/>
              </w:rPr>
              <w:t>无异常人员总数</w:t>
            </w:r>
          </w:p>
        </w:tc>
        <w:tc>
          <w:tcPr>
            <w:tcW w:w="1984" w:type="dxa"/>
          </w:tcPr>
          <w:p>
            <w:pPr>
              <w:pStyle w:val="8"/>
              <w:spacing w:before="131"/>
              <w:ind w:left="271"/>
              <w:rPr>
                <w:sz w:val="24"/>
              </w:rPr>
            </w:pPr>
            <w:r>
              <w:rPr>
                <w:sz w:val="24"/>
              </w:rPr>
              <w:t>异常人员总数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3571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3571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3571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3571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3571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3571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3571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3571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3571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3571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30"/>
              </w:rPr>
            </w:pPr>
          </w:p>
        </w:tc>
      </w:tr>
    </w:tbl>
    <w:p>
      <w:pPr>
        <w:pStyle w:val="3"/>
        <w:spacing w:before="4"/>
        <w:rPr>
          <w:sz w:val="8"/>
        </w:rPr>
      </w:pPr>
    </w:p>
    <w:p>
      <w:pPr>
        <w:spacing w:before="58" w:line="360" w:lineRule="auto"/>
        <w:ind w:left="220" w:right="515" w:firstLine="600"/>
        <w:jc w:val="left"/>
        <w:rPr>
          <w:sz w:val="30"/>
        </w:rPr>
      </w:pPr>
      <w:r>
        <w:rPr>
          <w:spacing w:val="-13"/>
          <w:sz w:val="30"/>
        </w:rPr>
        <w:t>说明：健康监测结果异常人员，需提供《枝江市全民体温监测统计表》，异常人员包括发热、干咳、乏</w:t>
      </w:r>
      <w:r>
        <w:rPr>
          <w:sz w:val="30"/>
        </w:rPr>
        <w:t>力、胸闷等症状的人员。</w:t>
      </w:r>
    </w:p>
    <w:sectPr>
      <w:type w:val="continuous"/>
      <w:pgSz w:w="16840" w:h="11910" w:orient="landscape"/>
      <w:pgMar w:top="1580" w:right="920" w:bottom="280" w:left="122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06A166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ind w:left="175"/>
      <w:outlineLvl w:val="1"/>
    </w:pPr>
    <w:rPr>
      <w:rFonts w:ascii="PMingLiU" w:hAnsi="PMingLiU" w:eastAsia="PMingLiU" w:cs="PMingLiU"/>
      <w:sz w:val="44"/>
      <w:szCs w:val="44"/>
      <w:lang w:val="zh-CN" w:eastAsia="zh-CN" w:bidi="zh-CN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zh-CN" w:eastAsia="zh-CN" w:bidi="zh-CN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zh-CN" w:eastAsia="zh-CN" w:bidi="zh-CN"/>
    </w:rPr>
  </w:style>
  <w:style w:type="paragraph" w:customStyle="1" w:styleId="8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ScaleCrop>false</ScaleCrop>
  <LinksUpToDate>false</LinksUpToDate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2020-02-08T09:40:00Z</dcterms:created>
  <dc:creator>袁海洋</dc:creator>
  <cp:lastModifiedBy>COO</cp:lastModifiedBy>
  <dcterms:modified xsi:type="dcterms:W3CDTF">2020-02-08T09:41:11Z</dcterms:modified>
  <dc:title>一、责任力量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2020-02-08T00:00:00Z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2020-02-08T00:00:00Z</vt:filetime>
  </property>
  <property fmtid="{D5CDD505-2E9C-101B-9397-08002B2CF9AE}" pid="5" name="KSOProductBuildVer">
    <vt:lpwstr>2052-11.1.0.9339</vt:lpwstr>
  </property>
</Properties>
</file>